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12E1" w:rsidRDefault="00EC12E1" w:rsidP="00EC12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sz w:val="36"/>
          <w:szCs w:val="36"/>
        </w:rPr>
      </w:pPr>
      <w:r>
        <w:rPr>
          <w:rFonts w:ascii="楷体_GB2312" w:eastAsia="楷体_GB2312" w:hAnsi="Times New Roman" w:cs="Times New Roman" w:hint="eastAsia"/>
          <w:sz w:val="36"/>
          <w:szCs w:val="36"/>
        </w:rPr>
        <w:t>上海市书法家协会书法篆刻考级命题参考</w:t>
      </w:r>
    </w:p>
    <w:p w:rsidR="00EC12E1" w:rsidRDefault="00EC12E1" w:rsidP="00EC12E1">
      <w:pPr>
        <w:pStyle w:val="a3"/>
        <w:shd w:val="clear" w:color="auto" w:fill="FFFFFF"/>
        <w:spacing w:before="0" w:beforeAutospacing="0" w:after="0" w:afterAutospacing="0" w:line="64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软笔书法（成人）9级</w:t>
      </w:r>
    </w:p>
    <w:p w:rsidR="00EC12E1" w:rsidRDefault="00EC12E1" w:rsidP="00EC12E1">
      <w:pPr>
        <w:pStyle w:val="a3"/>
        <w:shd w:val="clear" w:color="auto" w:fill="FFFFFF"/>
        <w:spacing w:beforeLines="50" w:before="156" w:beforeAutospacing="0" w:afterLines="50" w:after="156" w:afterAutospacing="0" w:line="600" w:lineRule="exact"/>
        <w:rPr>
          <w:sz w:val="36"/>
          <w:szCs w:val="36"/>
        </w:rPr>
      </w:pPr>
      <w:r>
        <w:rPr>
          <w:rFonts w:ascii="Times New Roman" w:eastAsia="楷体" w:hAnsi="Times New Roman" w:cs="Times New Roman"/>
          <w:sz w:val="36"/>
          <w:szCs w:val="36"/>
        </w:rPr>
        <w:t>繁</w:t>
      </w:r>
      <w:r>
        <w:rPr>
          <w:rFonts w:ascii="Times New Roman" w:eastAsia="楷体" w:hAnsi="Times New Roman" w:cs="Times New Roman" w:hint="eastAsia"/>
          <w:sz w:val="36"/>
          <w:szCs w:val="36"/>
        </w:rPr>
        <w:t>體</w:t>
      </w:r>
      <w:r>
        <w:rPr>
          <w:rFonts w:ascii="Times New Roman" w:eastAsia="楷体" w:hAnsi="Times New Roman" w:cs="Times New Roman"/>
          <w:sz w:val="36"/>
          <w:szCs w:val="36"/>
        </w:rPr>
        <w:t>•</w:t>
      </w:r>
      <w:r>
        <w:rPr>
          <w:rFonts w:ascii="Times New Roman" w:eastAsia="楷体" w:hAnsi="Times New Roman" w:cs="Times New Roman" w:hint="eastAsia"/>
          <w:sz w:val="36"/>
          <w:szCs w:val="36"/>
        </w:rPr>
        <w:t>40</w:t>
      </w:r>
      <w:r>
        <w:rPr>
          <w:rFonts w:ascii="Times New Roman" w:eastAsia="楷体" w:hAnsi="Times New Roman" w:cs="Times New Roman"/>
          <w:sz w:val="36"/>
          <w:szCs w:val="36"/>
        </w:rPr>
        <w:t>字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1、</w:t>
      </w:r>
      <w:r>
        <w:rPr>
          <w:rFonts w:eastAsia="黑体"/>
          <w:sz w:val="36"/>
          <w:szCs w:val="36"/>
        </w:rPr>
        <w:t>唐</w:t>
      </w:r>
      <w:r>
        <w:rPr>
          <w:rFonts w:eastAsia="黑体"/>
          <w:sz w:val="36"/>
          <w:szCs w:val="36"/>
        </w:rPr>
        <w:t>•</w:t>
      </w:r>
      <w:r>
        <w:rPr>
          <w:rFonts w:asciiTheme="minorEastAsia" w:eastAsiaTheme="minorEastAsia" w:hAnsiTheme="minorEastAsia" w:cstheme="minorEastAsia" w:hint="eastAsia"/>
          <w:sz w:val="36"/>
          <w:szCs w:val="36"/>
        </w:rPr>
        <w:t>司空曙《喜外弟盧綸見宿》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静夜四無鄰，荒居舊業貧。雨中黄葉樹，燈下白頭人。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以我獨沉久，愧君相見頻。平生自有分，况是蔡家親。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2、</w:t>
      </w:r>
      <w:r>
        <w:rPr>
          <w:rFonts w:eastAsia="黑体"/>
          <w:sz w:val="36"/>
          <w:szCs w:val="36"/>
        </w:rPr>
        <w:t>唐</w:t>
      </w:r>
      <w:r>
        <w:rPr>
          <w:rFonts w:eastAsia="黑体"/>
          <w:sz w:val="36"/>
          <w:szCs w:val="36"/>
        </w:rPr>
        <w:t>•</w:t>
      </w:r>
      <w:r>
        <w:rPr>
          <w:rFonts w:asciiTheme="minorEastAsia" w:eastAsiaTheme="minorEastAsia" w:hAnsiTheme="minorEastAsia" w:cstheme="minorEastAsia" w:hint="eastAsia"/>
          <w:sz w:val="36"/>
          <w:szCs w:val="36"/>
        </w:rPr>
        <w:t>孟浩然《與諸子登峴山》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人事有代謝，往來成古今。江山留勝迹，我輩復登臨。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水落魚梁淺，天寒夢澤深。羊公碑尚在，讀罷淚沾襟。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3、</w:t>
      </w:r>
      <w:r>
        <w:rPr>
          <w:rFonts w:eastAsia="黑体"/>
          <w:sz w:val="36"/>
          <w:szCs w:val="36"/>
        </w:rPr>
        <w:t>唐</w:t>
      </w:r>
      <w:r>
        <w:rPr>
          <w:rFonts w:eastAsia="黑体"/>
          <w:sz w:val="36"/>
          <w:szCs w:val="36"/>
        </w:rPr>
        <w:t>•</w:t>
      </w:r>
      <w:r>
        <w:rPr>
          <w:rFonts w:asciiTheme="minorEastAsia" w:eastAsiaTheme="minorEastAsia" w:hAnsiTheme="minorEastAsia" w:cstheme="minorEastAsia" w:hint="eastAsia"/>
          <w:sz w:val="36"/>
          <w:szCs w:val="36"/>
        </w:rPr>
        <w:t>儲光羲《詠山泉》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山中有流水，借問不知名。映地為天色，飛空作雨聲。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轉來深澗滿，分出小池平。恬澹無人見，年年長自清。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4、</w:t>
      </w:r>
      <w:r>
        <w:rPr>
          <w:rFonts w:eastAsia="黑体"/>
          <w:sz w:val="36"/>
          <w:szCs w:val="36"/>
        </w:rPr>
        <w:t>唐</w:t>
      </w:r>
      <w:r>
        <w:rPr>
          <w:rFonts w:eastAsia="黑体"/>
          <w:sz w:val="36"/>
          <w:szCs w:val="36"/>
        </w:rPr>
        <w:t>•</w:t>
      </w:r>
      <w:r>
        <w:rPr>
          <w:rFonts w:asciiTheme="minorEastAsia" w:eastAsiaTheme="minorEastAsia" w:hAnsiTheme="minorEastAsia" w:cstheme="minorEastAsia" w:hint="eastAsia"/>
          <w:sz w:val="36"/>
          <w:szCs w:val="36"/>
        </w:rPr>
        <w:t>杜甫《客亭》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秋窗猶曙色，木落更天風。日出寒山外，江流宿霧中。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聖朝無棄物，老病已成翁。多少殘生事，飄零任轉蓬。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5、</w:t>
      </w:r>
      <w:r>
        <w:rPr>
          <w:rFonts w:eastAsia="黑体"/>
          <w:sz w:val="36"/>
          <w:szCs w:val="36"/>
        </w:rPr>
        <w:t>唐</w:t>
      </w:r>
      <w:r>
        <w:rPr>
          <w:rFonts w:eastAsia="黑体"/>
          <w:sz w:val="36"/>
          <w:szCs w:val="36"/>
        </w:rPr>
        <w:t>•</w:t>
      </w:r>
      <w:r>
        <w:rPr>
          <w:rFonts w:asciiTheme="minorEastAsia" w:eastAsiaTheme="minorEastAsia" w:hAnsiTheme="minorEastAsia" w:cstheme="minorEastAsia" w:hint="eastAsia"/>
          <w:sz w:val="36"/>
          <w:szCs w:val="36"/>
        </w:rPr>
        <w:t>李益《喜見外弟又言别》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十年離亂後，長大一相逢。問姓驚初見，稱名憶舊容。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sz w:val="36"/>
          <w:szCs w:val="36"/>
        </w:rPr>
        <w:t>别來滄海事，語罷暮天鐘。明日巴陵道，秋山又幾重。</w:t>
      </w:r>
    </w:p>
    <w:p w:rsidR="00EC12E1" w:rsidRP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 w:rsidRPr="00EC12E1">
        <w:rPr>
          <w:rFonts w:asciiTheme="minorEastAsia" w:eastAsiaTheme="minorEastAsia" w:hAnsiTheme="minorEastAsia" w:cstheme="minorEastAsia" w:hint="eastAsia"/>
          <w:sz w:val="36"/>
          <w:szCs w:val="36"/>
        </w:rPr>
        <w:t>6、</w:t>
      </w:r>
      <w:r w:rsidRPr="00EC12E1">
        <w:rPr>
          <w:rFonts w:asciiTheme="minorEastAsia" w:eastAsiaTheme="minorEastAsia" w:hAnsiTheme="minorEastAsia" w:cstheme="minorEastAsia"/>
          <w:sz w:val="36"/>
          <w:szCs w:val="36"/>
        </w:rPr>
        <w:t>唐•</w:t>
      </w:r>
      <w:r w:rsidRPr="00EC12E1">
        <w:rPr>
          <w:rFonts w:asciiTheme="minorEastAsia" w:eastAsiaTheme="minorEastAsia" w:hAnsiTheme="minorEastAsia" w:cstheme="minorEastAsia" w:hint="eastAsia"/>
          <w:sz w:val="36"/>
          <w:szCs w:val="36"/>
        </w:rPr>
        <w:t xml:space="preserve">劉長卿《餞別王十一南游》 </w:t>
      </w:r>
    </w:p>
    <w:p w:rsidR="00EC12E1" w:rsidRP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sz w:val="36"/>
          <w:szCs w:val="36"/>
        </w:rPr>
      </w:pPr>
      <w:r w:rsidRPr="00EC12E1">
        <w:rPr>
          <w:rFonts w:asciiTheme="minorEastAsia" w:eastAsiaTheme="minorEastAsia" w:hAnsiTheme="minorEastAsia" w:cstheme="minorEastAsia" w:hint="eastAsia"/>
          <w:sz w:val="36"/>
          <w:szCs w:val="36"/>
        </w:rPr>
        <w:t>望君煙水闊，揮手涙沾巾。飛鳥沒何處，青山空向人。</w:t>
      </w:r>
    </w:p>
    <w:p w:rsidR="00EC12E1" w:rsidRDefault="00EC12E1" w:rsidP="00EC12E1">
      <w:pPr>
        <w:spacing w:line="480" w:lineRule="auto"/>
        <w:rPr>
          <w:rFonts w:asciiTheme="minorEastAsia" w:eastAsiaTheme="minorEastAsia" w:hAnsiTheme="minorEastAsia" w:cstheme="minorEastAsia"/>
          <w:color w:val="FF0000"/>
          <w:sz w:val="36"/>
          <w:szCs w:val="36"/>
        </w:rPr>
      </w:pPr>
      <w:r w:rsidRPr="00EC12E1">
        <w:rPr>
          <w:rFonts w:asciiTheme="minorEastAsia" w:eastAsiaTheme="minorEastAsia" w:hAnsiTheme="minorEastAsia" w:cstheme="minorEastAsia" w:hint="eastAsia"/>
          <w:sz w:val="36"/>
          <w:szCs w:val="36"/>
        </w:rPr>
        <w:t>長江一帆遠，落日五湖春。誰見汀洲上，相思愁白蘋。</w:t>
      </w:r>
    </w:p>
    <w:p w:rsidR="00D14F8E" w:rsidRPr="0026676A" w:rsidRDefault="0026676A"/>
    <w:sectPr w:rsidR="00D14F8E" w:rsidRPr="00266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E1"/>
    <w:rsid w:val="001F67B6"/>
    <w:rsid w:val="0026676A"/>
    <w:rsid w:val="00855F6B"/>
    <w:rsid w:val="00E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A2F26"/>
  <w15:chartTrackingRefBased/>
  <w15:docId w15:val="{AC5423D8-F180-CB4F-97AA-C7E9C913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2E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C12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2022-12-25T01:54:00Z</dcterms:created>
  <dcterms:modified xsi:type="dcterms:W3CDTF">2022-12-25T02:07:00Z</dcterms:modified>
</cp:coreProperties>
</file>